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65BC" w14:textId="77777777" w:rsidR="00453281" w:rsidRPr="00453281" w:rsidRDefault="00453281" w:rsidP="0045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53281">
        <w:rPr>
          <w:rFonts w:ascii="Times New Roman" w:hAnsi="Times New Roman" w:cs="Times New Roman"/>
          <w:sz w:val="24"/>
          <w:szCs w:val="24"/>
          <w:lang w:val="en-GB"/>
        </w:rPr>
        <w:t>The time-space matrix of ideological street renaming in Eastern Germany</w:t>
      </w:r>
    </w:p>
    <w:p w14:paraId="21469558" w14:textId="44A3CA3F" w:rsidR="00453281" w:rsidRDefault="00453281" w:rsidP="005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92B604" w14:textId="32B4E17F" w:rsidR="00487C67" w:rsidRPr="0016694E" w:rsidRDefault="00487C67" w:rsidP="005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94E">
        <w:rPr>
          <w:rFonts w:ascii="Times New Roman" w:hAnsi="Times New Roman" w:cs="Times New Roman"/>
          <w:sz w:val="24"/>
          <w:szCs w:val="24"/>
        </w:rPr>
        <w:t xml:space="preserve">Isabelle Buchstaller </w:t>
      </w:r>
      <w:r w:rsidR="0016694E" w:rsidRPr="0016694E">
        <w:rPr>
          <w:rFonts w:ascii="Times New Roman" w:hAnsi="Times New Roman" w:cs="Times New Roman"/>
          <w:sz w:val="24"/>
          <w:szCs w:val="24"/>
        </w:rPr>
        <w:t>(University of Duisburg-Essen, Germany)</w:t>
      </w:r>
    </w:p>
    <w:p w14:paraId="462B79EC" w14:textId="0D553D47" w:rsidR="00487C67" w:rsidRPr="000447D6" w:rsidRDefault="00487C67" w:rsidP="005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47D6">
        <w:rPr>
          <w:rFonts w:ascii="Times New Roman" w:hAnsi="Times New Roman" w:cs="Times New Roman"/>
          <w:sz w:val="24"/>
          <w:szCs w:val="24"/>
          <w:lang w:val="en-GB"/>
        </w:rPr>
        <w:t xml:space="preserve">Seraphim Alvanides </w:t>
      </w:r>
      <w:r w:rsidR="0016694E" w:rsidRPr="000447D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447D6">
        <w:rPr>
          <w:rFonts w:ascii="Times New Roman" w:hAnsi="Times New Roman" w:cs="Times New Roman"/>
          <w:sz w:val="24"/>
          <w:szCs w:val="24"/>
          <w:lang w:val="en-GB"/>
        </w:rPr>
        <w:t>Northumbria University at Newcastle, UK)</w:t>
      </w:r>
    </w:p>
    <w:p w14:paraId="32C61DF5" w14:textId="09050BDB" w:rsidR="00487C67" w:rsidRPr="000447D6" w:rsidRDefault="0016694E" w:rsidP="005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47D6">
        <w:rPr>
          <w:rFonts w:ascii="Times New Roman" w:hAnsi="Times New Roman" w:cs="Times New Roman"/>
          <w:sz w:val="24"/>
          <w:szCs w:val="24"/>
          <w:lang w:val="en-GB"/>
        </w:rPr>
        <w:t>Malgorzata</w:t>
      </w:r>
      <w:r w:rsidR="00487C67" w:rsidRPr="000447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7C67" w:rsidRPr="000447D6">
        <w:rPr>
          <w:rFonts w:ascii="Times New Roman" w:hAnsi="Times New Roman" w:cs="Times New Roman"/>
          <w:sz w:val="24"/>
          <w:szCs w:val="24"/>
          <w:lang w:val="en-GB"/>
        </w:rPr>
        <w:t>Fabiszak</w:t>
      </w:r>
      <w:proofErr w:type="spellEnd"/>
      <w:r w:rsidRPr="000447D6">
        <w:rPr>
          <w:rFonts w:ascii="Times New Roman" w:hAnsi="Times New Roman" w:cs="Times New Roman"/>
          <w:sz w:val="24"/>
          <w:szCs w:val="24"/>
          <w:lang w:val="en-GB"/>
        </w:rPr>
        <w:t xml:space="preserve"> (Adam Mickiewicz University Poznan, Poland)</w:t>
      </w:r>
    </w:p>
    <w:p w14:paraId="52984FCE" w14:textId="0AFB0521" w:rsidR="00487C67" w:rsidRPr="00431210" w:rsidRDefault="00487C67" w:rsidP="005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31210">
        <w:rPr>
          <w:rFonts w:ascii="Times New Roman" w:hAnsi="Times New Roman" w:cs="Times New Roman"/>
          <w:sz w:val="24"/>
          <w:szCs w:val="24"/>
          <w:lang w:val="pl-PL"/>
        </w:rPr>
        <w:t>Anna Brzezinska</w:t>
      </w:r>
      <w:r w:rsidR="0016694E" w:rsidRPr="00431210">
        <w:rPr>
          <w:rFonts w:ascii="Times New Roman" w:hAnsi="Times New Roman" w:cs="Times New Roman"/>
          <w:sz w:val="24"/>
          <w:szCs w:val="24"/>
          <w:lang w:val="pl-PL"/>
        </w:rPr>
        <w:t xml:space="preserve"> (Adam Mickiewicz University Poznan, Poland)</w:t>
      </w:r>
    </w:p>
    <w:p w14:paraId="2764C75B" w14:textId="6040C460" w:rsidR="00487C67" w:rsidRPr="00431210" w:rsidRDefault="00487C67" w:rsidP="0055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79FA1AB" w14:textId="739ABEE8" w:rsidR="00453281" w:rsidRPr="00661DDF" w:rsidRDefault="003873C0" w:rsidP="003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1B3E">
        <w:rPr>
          <w:rFonts w:ascii="Times New Roman" w:hAnsi="Times New Roman" w:cs="Times New Roman"/>
          <w:sz w:val="24"/>
          <w:szCs w:val="24"/>
          <w:lang w:val="en-GB"/>
        </w:rPr>
        <w:t>While l</w:t>
      </w:r>
      <w:r w:rsidR="003E5ADB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inguistic Landscape </w:t>
      </w:r>
      <w:r w:rsidR="00541832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(LL) </w:t>
      </w:r>
      <w:r w:rsidR="002A6815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research shares </w:t>
      </w:r>
      <w:r w:rsidR="003E5ADB" w:rsidRPr="003A1B3E">
        <w:rPr>
          <w:rFonts w:ascii="Times New Roman" w:hAnsi="Times New Roman" w:cs="Times New Roman"/>
          <w:sz w:val="24"/>
          <w:szCs w:val="24"/>
          <w:lang w:val="en-GB"/>
        </w:rPr>
        <w:t>many of the concerns of</w:t>
      </w:r>
      <w:r w:rsidR="002A6815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6815" w:rsidRPr="003A1B3E">
        <w:rPr>
          <w:rFonts w:ascii="Times New Roman" w:hAnsi="Times New Roman" w:cs="Times New Roman"/>
          <w:sz w:val="24"/>
          <w:szCs w:val="24"/>
          <w:lang w:val="en-GB"/>
        </w:rPr>
        <w:t>variationist</w:t>
      </w:r>
      <w:proofErr w:type="spellEnd"/>
      <w:r w:rsidR="002A6815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 sociolinguistics</w:t>
      </w:r>
      <w:r w:rsidRPr="003A1B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A1B3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urprisingly, </w:t>
      </w:r>
      <w:r w:rsidR="002A6815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the interface between </w:t>
      </w:r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these two disciplines has only recently </w:t>
      </w:r>
      <w:r w:rsidR="003E5ADB" w:rsidRPr="003A1B3E">
        <w:rPr>
          <w:rFonts w:ascii="Times New Roman" w:hAnsi="Times New Roman" w:cs="Times New Roman"/>
          <w:sz w:val="24"/>
          <w:szCs w:val="24"/>
          <w:lang w:val="en-GB"/>
        </w:rPr>
        <w:t>become the site of scientifi</w:t>
      </w:r>
      <w:r w:rsidR="002A6815" w:rsidRPr="003A1B3E">
        <w:rPr>
          <w:rFonts w:ascii="Times New Roman" w:hAnsi="Times New Roman" w:cs="Times New Roman"/>
          <w:sz w:val="24"/>
          <w:szCs w:val="24"/>
          <w:lang w:val="en-GB"/>
        </w:rPr>
        <w:t>c inquiry</w:t>
      </w:r>
      <w:r w:rsidR="003A1B3E">
        <w:rPr>
          <w:rFonts w:ascii="Times New Roman" w:hAnsi="Times New Roman" w:cs="Times New Roman"/>
          <w:sz w:val="24"/>
          <w:szCs w:val="24"/>
          <w:lang w:val="en-GB"/>
        </w:rPr>
        <w:t xml:space="preserve"> (Amos &amp; Soukup </w:t>
      </w:r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2016; Backhaus 2007; Soukup 2016; </w:t>
      </w:r>
      <w:proofErr w:type="spellStart"/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>Buchstaller</w:t>
      </w:r>
      <w:proofErr w:type="spellEnd"/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 and Alvanides 2018). As Blackwood (2015:51) points out, “the marriage of </w:t>
      </w:r>
      <w:r w:rsidR="00375516">
        <w:rPr>
          <w:rFonts w:ascii="Times New Roman" w:hAnsi="Times New Roman" w:cs="Times New Roman"/>
          <w:sz w:val="24"/>
          <w:szCs w:val="24"/>
          <w:lang w:val="en-GB"/>
        </w:rPr>
        <w:t xml:space="preserve">[the] </w:t>
      </w:r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>two methodologies … is significant since the conclusions … are greater than the sum of their parts. [By] … start[</w:t>
      </w:r>
      <w:proofErr w:type="spellStart"/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 w:rsidR="00551561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] with a statistical approach, it is possible to examine more closely the function, authorship, materiality, and target audiences of signs”. </w:t>
      </w:r>
      <w:r w:rsidR="00375516">
        <w:rPr>
          <w:rFonts w:ascii="Times New Roman" w:hAnsi="Times New Roman" w:cs="Times New Roman"/>
          <w:sz w:val="24"/>
          <w:szCs w:val="24"/>
          <w:lang w:val="en-GB"/>
        </w:rPr>
        <w:t xml:space="preserve">Our paper reports on a project which </w:t>
      </w:r>
      <w:r w:rsidR="00375516" w:rsidRPr="003A1B3E">
        <w:rPr>
          <w:rFonts w:ascii="Times New Roman" w:hAnsi="Times New Roman" w:cs="Times New Roman"/>
          <w:sz w:val="24"/>
          <w:szCs w:val="24"/>
          <w:lang w:val="en-GB"/>
        </w:rPr>
        <w:t>explores ideologically-driven changes in street naming patterns in Eastern</w:t>
      </w:r>
      <w:r w:rsidR="00375516">
        <w:rPr>
          <w:rFonts w:ascii="Times New Roman" w:hAnsi="Times New Roman" w:cs="Times New Roman"/>
          <w:sz w:val="24"/>
          <w:szCs w:val="24"/>
          <w:lang w:val="en-GB"/>
        </w:rPr>
        <w:t xml:space="preserve"> Europe</w:t>
      </w:r>
      <w:r w:rsidR="00375516" w:rsidRPr="003A1B3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A1C8272" w14:textId="77777777" w:rsidR="000447D6" w:rsidRPr="00375516" w:rsidRDefault="00551561" w:rsidP="00375516">
      <w:pPr>
        <w:pStyle w:val="Heading3"/>
        <w:shd w:val="clear" w:color="auto" w:fill="FFFFFF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661DDF">
        <w:rPr>
          <w:b w:val="0"/>
          <w:sz w:val="24"/>
          <w:szCs w:val="24"/>
        </w:rPr>
        <w:t>Eastern Europe offers an unparalleled case study for transformations in representational politics as a result of changes in state-ideology. Having established their first democracies after WWI, these states were occupied and/or governed by Nazi Germany until the end of WWII. Post-1945, the USSR-aligned countries were ruled by communist/socialist regimes until the end of the cold war brought parliamentary democracy to most Eastern European countries. When ideologies change due to “ruptures in political history” (</w:t>
      </w:r>
      <w:proofErr w:type="spellStart"/>
      <w:r w:rsidRPr="00661DDF">
        <w:rPr>
          <w:b w:val="0"/>
          <w:sz w:val="24"/>
          <w:szCs w:val="24"/>
        </w:rPr>
        <w:t>Arazyahu</w:t>
      </w:r>
      <w:proofErr w:type="spellEnd"/>
      <w:r w:rsidRPr="00661DDF">
        <w:rPr>
          <w:b w:val="0"/>
          <w:sz w:val="24"/>
          <w:szCs w:val="24"/>
        </w:rPr>
        <w:t xml:space="preserve"> 1997:481), </w:t>
      </w:r>
      <w:r w:rsidR="0010381B" w:rsidRPr="00661DDF">
        <w:rPr>
          <w:b w:val="0"/>
          <w:sz w:val="24"/>
          <w:szCs w:val="24"/>
        </w:rPr>
        <w:t xml:space="preserve">the consequence is often the </w:t>
      </w:r>
      <w:r w:rsidRPr="00661DDF">
        <w:rPr>
          <w:b w:val="0"/>
          <w:sz w:val="24"/>
          <w:szCs w:val="24"/>
        </w:rPr>
        <w:t xml:space="preserve">renaming of urban features (streets, </w:t>
      </w:r>
      <w:r w:rsidR="0010381B" w:rsidRPr="00661DDF">
        <w:rPr>
          <w:b w:val="0"/>
          <w:sz w:val="24"/>
          <w:szCs w:val="24"/>
        </w:rPr>
        <w:t xml:space="preserve">public spaces, </w:t>
      </w:r>
      <w:r w:rsidRPr="00661DDF">
        <w:rPr>
          <w:b w:val="0"/>
          <w:sz w:val="24"/>
          <w:szCs w:val="24"/>
        </w:rPr>
        <w:t xml:space="preserve">neighbourhoods, even whole cities). Unsurprisingly, the rapid succession of changes in state ideology has left its </w:t>
      </w:r>
      <w:r w:rsidRPr="00375516">
        <w:rPr>
          <w:b w:val="0"/>
          <w:sz w:val="24"/>
          <w:szCs w:val="24"/>
        </w:rPr>
        <w:t xml:space="preserve">mark on the linguistic landscape of these nations. </w:t>
      </w:r>
    </w:p>
    <w:p w14:paraId="0209DBD7" w14:textId="4C70B48F" w:rsidR="00453281" w:rsidRPr="00375516" w:rsidRDefault="0010381B" w:rsidP="00375516">
      <w:pPr>
        <w:pStyle w:val="Heading3"/>
        <w:shd w:val="clear" w:color="auto" w:fill="FFFFFF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375516">
        <w:rPr>
          <w:b w:val="0"/>
          <w:sz w:val="24"/>
          <w:szCs w:val="24"/>
        </w:rPr>
        <w:t xml:space="preserve">Our paper contrasts commemorative renaming for </w:t>
      </w:r>
      <w:r w:rsidR="00661DDF" w:rsidRPr="00375516">
        <w:rPr>
          <w:b w:val="0"/>
          <w:sz w:val="24"/>
          <w:szCs w:val="24"/>
        </w:rPr>
        <w:t xml:space="preserve">two </w:t>
      </w:r>
      <w:r w:rsidR="00375516" w:rsidRPr="00375516">
        <w:rPr>
          <w:b w:val="0"/>
          <w:sz w:val="24"/>
          <w:szCs w:val="24"/>
        </w:rPr>
        <w:t>cities</w:t>
      </w:r>
      <w:r w:rsidR="00661DDF" w:rsidRPr="00375516">
        <w:rPr>
          <w:b w:val="0"/>
          <w:sz w:val="24"/>
          <w:szCs w:val="24"/>
        </w:rPr>
        <w:t xml:space="preserve">, </w:t>
      </w:r>
      <w:proofErr w:type="spellStart"/>
      <w:r w:rsidR="00661DDF" w:rsidRPr="00375516">
        <w:rPr>
          <w:b w:val="0"/>
          <w:sz w:val="24"/>
          <w:szCs w:val="24"/>
        </w:rPr>
        <w:t>Annaberg-Bucholtz</w:t>
      </w:r>
      <w:proofErr w:type="spellEnd"/>
      <w:r w:rsidR="00661DDF" w:rsidRPr="00375516">
        <w:rPr>
          <w:b w:val="0"/>
          <w:sz w:val="24"/>
          <w:szCs w:val="24"/>
        </w:rPr>
        <w:t xml:space="preserve"> in </w:t>
      </w:r>
      <w:r w:rsidR="00375516" w:rsidRPr="00375516">
        <w:rPr>
          <w:b w:val="0"/>
          <w:sz w:val="24"/>
          <w:szCs w:val="24"/>
        </w:rPr>
        <w:t xml:space="preserve">Germany </w:t>
      </w:r>
      <w:r w:rsidR="00661DDF" w:rsidRPr="00375516">
        <w:rPr>
          <w:b w:val="0"/>
          <w:sz w:val="24"/>
          <w:szCs w:val="24"/>
        </w:rPr>
        <w:t xml:space="preserve">and </w:t>
      </w:r>
      <w:hyperlink r:id="rId4" w:history="1">
        <w:proofErr w:type="spellStart"/>
        <w:r w:rsidR="00661DDF" w:rsidRPr="0037551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Zbąszyń</w:t>
        </w:r>
        <w:proofErr w:type="spellEnd"/>
      </w:hyperlink>
      <w:r w:rsidR="00661DDF" w:rsidRPr="00375516">
        <w:rPr>
          <w:b w:val="0"/>
          <w:bCs w:val="0"/>
          <w:sz w:val="24"/>
          <w:szCs w:val="24"/>
        </w:rPr>
        <w:t xml:space="preserve"> in Poland, from the end of WWII up until last year.  </w:t>
      </w:r>
      <w:r w:rsidR="007D583F" w:rsidRPr="00375516">
        <w:rPr>
          <w:b w:val="0"/>
          <w:sz w:val="24"/>
          <w:szCs w:val="24"/>
        </w:rPr>
        <w:t xml:space="preserve">By tracing the waves of instatement and erasure of Nazi officials and socialist revolutionaries in the urban </w:t>
      </w:r>
      <w:r w:rsidRPr="00375516">
        <w:rPr>
          <w:b w:val="0"/>
          <w:sz w:val="24"/>
          <w:szCs w:val="24"/>
        </w:rPr>
        <w:t xml:space="preserve">toponymy </w:t>
      </w:r>
      <w:r w:rsidR="007D583F" w:rsidRPr="00375516">
        <w:rPr>
          <w:b w:val="0"/>
          <w:sz w:val="24"/>
          <w:szCs w:val="24"/>
        </w:rPr>
        <w:t xml:space="preserve">of the past 100 years, our project allows us to illustrate </w:t>
      </w:r>
      <w:r w:rsidR="00F1031D" w:rsidRPr="00375516">
        <w:rPr>
          <w:b w:val="0"/>
          <w:sz w:val="24"/>
          <w:szCs w:val="24"/>
        </w:rPr>
        <w:t xml:space="preserve">the power </w:t>
      </w:r>
      <w:r w:rsidR="00375516">
        <w:rPr>
          <w:b w:val="0"/>
          <w:sz w:val="24"/>
          <w:szCs w:val="24"/>
        </w:rPr>
        <w:t xml:space="preserve">of </w:t>
      </w:r>
      <w:r w:rsidR="007D583F" w:rsidRPr="00375516">
        <w:rPr>
          <w:b w:val="0"/>
          <w:sz w:val="24"/>
          <w:szCs w:val="24"/>
        </w:rPr>
        <w:t>commemorative renaming as a mechanism to obliterate th</w:t>
      </w:r>
      <w:r w:rsidR="003A1B3E" w:rsidRPr="00375516">
        <w:rPr>
          <w:b w:val="0"/>
          <w:sz w:val="24"/>
          <w:szCs w:val="24"/>
        </w:rPr>
        <w:t xml:space="preserve">e memory of the former </w:t>
      </w:r>
      <w:bookmarkStart w:id="0" w:name="_GoBack"/>
      <w:bookmarkEnd w:id="0"/>
      <w:r w:rsidR="003A1B3E" w:rsidRPr="00375516">
        <w:rPr>
          <w:b w:val="0"/>
          <w:sz w:val="24"/>
          <w:szCs w:val="24"/>
        </w:rPr>
        <w:t>regime. The public elimination of</w:t>
      </w:r>
      <w:r w:rsidR="007D583F" w:rsidRPr="00375516">
        <w:rPr>
          <w:b w:val="0"/>
          <w:sz w:val="24"/>
          <w:szCs w:val="24"/>
        </w:rPr>
        <w:t xml:space="preserve"> </w:t>
      </w:r>
      <w:r w:rsidR="003A1B3E" w:rsidRPr="00375516">
        <w:rPr>
          <w:b w:val="0"/>
          <w:sz w:val="24"/>
          <w:szCs w:val="24"/>
        </w:rPr>
        <w:t>“</w:t>
      </w:r>
      <w:r w:rsidR="007D583F" w:rsidRPr="00375516">
        <w:rPr>
          <w:b w:val="0"/>
          <w:sz w:val="24"/>
          <w:szCs w:val="24"/>
        </w:rPr>
        <w:t>the discredited past from the public sphere demonstrate[s] the end of [one regime] … and the beginning</w:t>
      </w:r>
      <w:r w:rsidR="00D97EE2" w:rsidRPr="00375516">
        <w:rPr>
          <w:b w:val="0"/>
          <w:sz w:val="24"/>
          <w:szCs w:val="24"/>
        </w:rPr>
        <w:t xml:space="preserve"> </w:t>
      </w:r>
      <w:r w:rsidR="007D583F" w:rsidRPr="00375516">
        <w:rPr>
          <w:b w:val="0"/>
          <w:sz w:val="24"/>
          <w:szCs w:val="24"/>
        </w:rPr>
        <w:t>of a new era.” (</w:t>
      </w:r>
      <w:proofErr w:type="spellStart"/>
      <w:r w:rsidR="007D583F" w:rsidRPr="00375516">
        <w:rPr>
          <w:b w:val="0"/>
          <w:sz w:val="24"/>
          <w:szCs w:val="24"/>
        </w:rPr>
        <w:t>Arazyahu</w:t>
      </w:r>
      <w:proofErr w:type="spellEnd"/>
      <w:r w:rsidR="007D583F" w:rsidRPr="00375516">
        <w:rPr>
          <w:b w:val="0"/>
          <w:sz w:val="24"/>
          <w:szCs w:val="24"/>
        </w:rPr>
        <w:t xml:space="preserve"> 2012:387).</w:t>
      </w:r>
      <w:r w:rsidR="00453281" w:rsidRPr="00375516">
        <w:rPr>
          <w:b w:val="0"/>
          <w:sz w:val="24"/>
          <w:szCs w:val="24"/>
        </w:rPr>
        <w:t xml:space="preserve"> </w:t>
      </w:r>
    </w:p>
    <w:p w14:paraId="79D0C933" w14:textId="1ACBBB73" w:rsidR="00375516" w:rsidRDefault="00375516" w:rsidP="00453281">
      <w:pPr>
        <w:pStyle w:val="Default"/>
        <w:ind w:firstLine="708"/>
        <w:rPr>
          <w:rFonts w:ascii="Times New Roman" w:hAnsi="Times New Roman" w:cs="Times New Roman"/>
          <w:lang w:val="en-GB"/>
        </w:rPr>
      </w:pPr>
      <w:r w:rsidRPr="00375516">
        <w:rPr>
          <w:rFonts w:ascii="Times New Roman" w:hAnsi="Times New Roman" w:cs="Times New Roman"/>
          <w:lang w:val="en-GB"/>
        </w:rPr>
        <w:t xml:space="preserve">Our interdisciplinary research relies on </w:t>
      </w:r>
      <w:proofErr w:type="spellStart"/>
      <w:r w:rsidRPr="00375516">
        <w:rPr>
          <w:rFonts w:ascii="Times New Roman" w:hAnsi="Times New Roman" w:cs="Times New Roman"/>
          <w:lang w:val="en-GB"/>
        </w:rPr>
        <w:t>variationist</w:t>
      </w:r>
      <w:proofErr w:type="spellEnd"/>
      <w:r w:rsidRPr="00375516">
        <w:rPr>
          <w:rFonts w:ascii="Times New Roman" w:hAnsi="Times New Roman" w:cs="Times New Roman"/>
          <w:lang w:val="en-GB"/>
        </w:rPr>
        <w:t xml:space="preserve"> sociolinguistics</w:t>
      </w:r>
      <w:r w:rsidRPr="003A1B3E">
        <w:rPr>
          <w:rFonts w:ascii="Times New Roman" w:hAnsi="Times New Roman" w:cs="Times New Roman"/>
          <w:lang w:val="en-GB"/>
        </w:rPr>
        <w:t>, social geography, collective memory</w:t>
      </w:r>
      <w:r>
        <w:rPr>
          <w:rFonts w:ascii="Times New Roman" w:hAnsi="Times New Roman" w:cs="Times New Roman"/>
          <w:lang w:val="en-GB"/>
        </w:rPr>
        <w:t xml:space="preserve"> and </w:t>
      </w:r>
      <w:r w:rsidRPr="003A1B3E">
        <w:rPr>
          <w:rFonts w:ascii="Times New Roman" w:hAnsi="Times New Roman" w:cs="Times New Roman"/>
          <w:lang w:val="en-GB"/>
        </w:rPr>
        <w:t xml:space="preserve">urban ethnology. The triangulation of research methods results in the empirically-driven quantitative and qualitative modelling of the ideological processes that continue to shape Eastern </w:t>
      </w:r>
      <w:r w:rsidRPr="00661DDF">
        <w:rPr>
          <w:rFonts w:ascii="Times New Roman" w:hAnsi="Times New Roman" w:cs="Times New Roman"/>
          <w:lang w:val="en-GB"/>
        </w:rPr>
        <w:t>European linguistic landscapes</w:t>
      </w:r>
      <w:r>
        <w:rPr>
          <w:rFonts w:ascii="Times New Roman" w:hAnsi="Times New Roman" w:cs="Times New Roman"/>
          <w:lang w:val="en-GB"/>
        </w:rPr>
        <w:t xml:space="preserve">. </w:t>
      </w:r>
      <w:r w:rsidR="00453281" w:rsidRPr="003A1B3E">
        <w:rPr>
          <w:rFonts w:ascii="Times New Roman" w:hAnsi="Times New Roman" w:cs="Times New Roman"/>
          <w:lang w:val="en-GB"/>
        </w:rPr>
        <w:t xml:space="preserve">Detailed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spatio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>-temporal visualisation techniques (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Oueslati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Alvanides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, Garrod 2015) </w:t>
      </w:r>
      <w:r w:rsidR="00541832" w:rsidRPr="003A1B3E">
        <w:rPr>
          <w:rFonts w:ascii="Times New Roman" w:hAnsi="Times New Roman" w:cs="Times New Roman"/>
          <w:lang w:val="en-GB"/>
        </w:rPr>
        <w:t xml:space="preserve">allow </w:t>
      </w:r>
      <w:r w:rsidR="00453281" w:rsidRPr="003A1B3E">
        <w:rPr>
          <w:rFonts w:ascii="Times New Roman" w:hAnsi="Times New Roman" w:cs="Times New Roman"/>
          <w:lang w:val="en-GB"/>
        </w:rPr>
        <w:t xml:space="preserve">innovative visualisation to identify patterns of renaming practices across the quick succession of regime changes. Qualitative methods build on these findings to provide a contextualisation of the quantitative results through the analysis and interpretation of data collected from mass media and ethnographic interviews (Bennett,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ter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 Wal,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Lipiński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Fabiszak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Krzyżanowski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 2013, </w:t>
      </w:r>
      <w:proofErr w:type="spellStart"/>
      <w:r w:rsidR="00453281" w:rsidRPr="003A1B3E">
        <w:rPr>
          <w:rFonts w:ascii="Times New Roman" w:hAnsi="Times New Roman" w:cs="Times New Roman"/>
          <w:lang w:val="en-GB"/>
        </w:rPr>
        <w:t>Fabiszak</w:t>
      </w:r>
      <w:proofErr w:type="spellEnd"/>
      <w:r w:rsidR="00453281" w:rsidRPr="003A1B3E">
        <w:rPr>
          <w:rFonts w:ascii="Times New Roman" w:hAnsi="Times New Roman" w:cs="Times New Roman"/>
          <w:lang w:val="en-GB"/>
        </w:rPr>
        <w:t xml:space="preserve"> </w:t>
      </w:r>
      <w:r w:rsidR="00431210">
        <w:rPr>
          <w:rFonts w:ascii="Times New Roman" w:hAnsi="Times New Roman" w:cs="Times New Roman"/>
          <w:lang w:val="en-GB"/>
        </w:rPr>
        <w:t xml:space="preserve">&amp; </w:t>
      </w:r>
      <w:proofErr w:type="spellStart"/>
      <w:r w:rsidR="00431210">
        <w:rPr>
          <w:rFonts w:ascii="Times New Roman" w:hAnsi="Times New Roman" w:cs="Times New Roman"/>
          <w:lang w:val="en-GB"/>
        </w:rPr>
        <w:t>Brzezińska</w:t>
      </w:r>
      <w:proofErr w:type="spellEnd"/>
      <w:r w:rsidR="00431210">
        <w:rPr>
          <w:rFonts w:ascii="Times New Roman" w:hAnsi="Times New Roman" w:cs="Times New Roman"/>
          <w:lang w:val="en-GB"/>
        </w:rPr>
        <w:t xml:space="preserve"> 2016</w:t>
      </w:r>
      <w:r w:rsidR="00453281" w:rsidRPr="003A1B3E">
        <w:rPr>
          <w:rFonts w:ascii="Times New Roman" w:hAnsi="Times New Roman" w:cs="Times New Roman"/>
          <w:lang w:val="en-GB"/>
        </w:rPr>
        <w:t xml:space="preserve">). </w:t>
      </w:r>
    </w:p>
    <w:p w14:paraId="4F437BDB" w14:textId="59C3B292" w:rsidR="007D583F" w:rsidRPr="003A1B3E" w:rsidRDefault="00453281" w:rsidP="00453281">
      <w:pPr>
        <w:pStyle w:val="Default"/>
        <w:ind w:firstLine="708"/>
        <w:rPr>
          <w:rFonts w:ascii="Times New Roman" w:hAnsi="Times New Roman" w:cs="Times New Roman"/>
          <w:lang w:val="en-GB"/>
        </w:rPr>
      </w:pPr>
      <w:r w:rsidRPr="003A1B3E">
        <w:rPr>
          <w:rFonts w:ascii="Times New Roman" w:hAnsi="Times New Roman" w:cs="Times New Roman"/>
          <w:lang w:val="en-GB"/>
        </w:rPr>
        <w:t xml:space="preserve">Our innovative interdisciplinary approach to commemorative renaming </w:t>
      </w:r>
      <w:r w:rsidR="007D583F" w:rsidRPr="003A1B3E">
        <w:rPr>
          <w:rFonts w:ascii="Times New Roman" w:hAnsi="Times New Roman" w:cs="Times New Roman"/>
          <w:lang w:val="en-GB"/>
        </w:rPr>
        <w:t>promise</w:t>
      </w:r>
      <w:r w:rsidRPr="003A1B3E">
        <w:rPr>
          <w:rFonts w:ascii="Times New Roman" w:hAnsi="Times New Roman" w:cs="Times New Roman"/>
          <w:lang w:val="en-GB"/>
        </w:rPr>
        <w:t>s</w:t>
      </w:r>
      <w:r w:rsidR="007D583F" w:rsidRPr="003A1B3E">
        <w:rPr>
          <w:rFonts w:ascii="Times New Roman" w:hAnsi="Times New Roman" w:cs="Times New Roman"/>
          <w:lang w:val="en-GB"/>
        </w:rPr>
        <w:t xml:space="preserve"> to open new horizons in </w:t>
      </w:r>
      <w:proofErr w:type="spellStart"/>
      <w:r w:rsidR="003A1B3E">
        <w:rPr>
          <w:rFonts w:ascii="Times New Roman" w:hAnsi="Times New Roman" w:cs="Times New Roman"/>
          <w:lang w:val="en-GB"/>
        </w:rPr>
        <w:t>variationist</w:t>
      </w:r>
      <w:proofErr w:type="spellEnd"/>
      <w:r w:rsidR="003A1B3E">
        <w:rPr>
          <w:rFonts w:ascii="Times New Roman" w:hAnsi="Times New Roman" w:cs="Times New Roman"/>
          <w:lang w:val="en-GB"/>
        </w:rPr>
        <w:t xml:space="preserve"> landscape </w:t>
      </w:r>
      <w:r w:rsidR="007D583F" w:rsidRPr="003A1B3E">
        <w:rPr>
          <w:rFonts w:ascii="Times New Roman" w:hAnsi="Times New Roman" w:cs="Times New Roman"/>
          <w:lang w:val="en-GB"/>
        </w:rPr>
        <w:t xml:space="preserve">studies by examining the complex processes underlying “relations of power, language ideologies” </w:t>
      </w:r>
      <w:r w:rsidRPr="003A1B3E">
        <w:rPr>
          <w:rFonts w:ascii="Times New Roman" w:hAnsi="Times New Roman" w:cs="Times New Roman"/>
          <w:lang w:val="en-GB"/>
        </w:rPr>
        <w:t xml:space="preserve">in the Linguistic Landscape </w:t>
      </w:r>
      <w:r w:rsidR="007D583F" w:rsidRPr="003A1B3E">
        <w:rPr>
          <w:rFonts w:ascii="Times New Roman" w:hAnsi="Times New Roman" w:cs="Times New Roman"/>
          <w:lang w:val="en-GB"/>
        </w:rPr>
        <w:t>(</w:t>
      </w:r>
      <w:proofErr w:type="spellStart"/>
      <w:r w:rsidR="007D583F" w:rsidRPr="003A1B3E">
        <w:rPr>
          <w:rFonts w:ascii="Times New Roman" w:hAnsi="Times New Roman" w:cs="Times New Roman"/>
          <w:lang w:val="en-GB"/>
        </w:rPr>
        <w:t>Pavlenko</w:t>
      </w:r>
      <w:proofErr w:type="spellEnd"/>
      <w:r w:rsidR="007D583F" w:rsidRPr="003A1B3E">
        <w:rPr>
          <w:rFonts w:ascii="Times New Roman" w:hAnsi="Times New Roman" w:cs="Times New Roman"/>
          <w:lang w:val="en-GB"/>
        </w:rPr>
        <w:t xml:space="preserve"> &amp; Blackledge 2004:1-2).</w:t>
      </w:r>
      <w:r w:rsidRPr="003A1B3E">
        <w:rPr>
          <w:rFonts w:ascii="Times New Roman" w:hAnsi="Times New Roman" w:cs="Times New Roman"/>
          <w:lang w:val="en-GB"/>
        </w:rPr>
        <w:t xml:space="preserve"> As such, it allows us to conceptualise renaming practices in a “time-space matrix of long and short historical periods and locations” (</w:t>
      </w:r>
      <w:proofErr w:type="spellStart"/>
      <w:r w:rsidRPr="003A1B3E">
        <w:rPr>
          <w:rFonts w:ascii="Times New Roman" w:hAnsi="Times New Roman" w:cs="Times New Roman"/>
          <w:lang w:val="en-GB"/>
        </w:rPr>
        <w:t>Arazyahu</w:t>
      </w:r>
      <w:proofErr w:type="spellEnd"/>
      <w:r w:rsidRPr="003A1B3E">
        <w:rPr>
          <w:rFonts w:ascii="Times New Roman" w:hAnsi="Times New Roman" w:cs="Times New Roman"/>
          <w:lang w:val="en-GB"/>
        </w:rPr>
        <w:t xml:space="preserve"> 1997:480).</w:t>
      </w:r>
    </w:p>
    <w:p w14:paraId="6AF3559A" w14:textId="77777777" w:rsidR="00453281" w:rsidRDefault="00453281" w:rsidP="007D583F">
      <w:pPr>
        <w:pStyle w:val="Default"/>
        <w:rPr>
          <w:sz w:val="22"/>
          <w:szCs w:val="22"/>
          <w:lang w:val="en-GB"/>
        </w:rPr>
      </w:pPr>
    </w:p>
    <w:p w14:paraId="1427EC02" w14:textId="77777777" w:rsidR="00453281" w:rsidRDefault="00453281" w:rsidP="007D583F">
      <w:pPr>
        <w:pStyle w:val="Default"/>
        <w:rPr>
          <w:sz w:val="22"/>
          <w:szCs w:val="22"/>
          <w:lang w:val="en-GB"/>
        </w:rPr>
      </w:pPr>
    </w:p>
    <w:p w14:paraId="5A95D454" w14:textId="77777777" w:rsidR="00453281" w:rsidRDefault="003A1B3E" w:rsidP="007D583F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453281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6</w:t>
      </w:r>
      <w:r w:rsidR="00453281">
        <w:rPr>
          <w:sz w:val="22"/>
          <w:szCs w:val="22"/>
          <w:lang w:val="en-GB"/>
        </w:rPr>
        <w:t xml:space="preserve"> (500)</w:t>
      </w:r>
    </w:p>
    <w:sectPr w:rsidR="00453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DB"/>
    <w:rsid w:val="000447D6"/>
    <w:rsid w:val="000F3CA3"/>
    <w:rsid w:val="0010381B"/>
    <w:rsid w:val="0016694E"/>
    <w:rsid w:val="002A6815"/>
    <w:rsid w:val="00375516"/>
    <w:rsid w:val="003873C0"/>
    <w:rsid w:val="003A1B3E"/>
    <w:rsid w:val="003E5ADB"/>
    <w:rsid w:val="00431210"/>
    <w:rsid w:val="00453281"/>
    <w:rsid w:val="00487C67"/>
    <w:rsid w:val="00541832"/>
    <w:rsid w:val="00551561"/>
    <w:rsid w:val="00661DDF"/>
    <w:rsid w:val="007D583F"/>
    <w:rsid w:val="00AD17C2"/>
    <w:rsid w:val="00BB2115"/>
    <w:rsid w:val="00D14AC7"/>
    <w:rsid w:val="00D97EE2"/>
    <w:rsid w:val="00DC017A"/>
    <w:rsid w:val="00DD0277"/>
    <w:rsid w:val="00DF36B9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E4130"/>
  <w15:docId w15:val="{682EFEDC-368B-C34F-A455-13070C67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11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DD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Zb%C4%85szy%C5%8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Northumbria University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buchst</dc:creator>
  <cp:lastModifiedBy>Microsoft Office User</cp:lastModifiedBy>
  <cp:revision>2</cp:revision>
  <dcterms:created xsi:type="dcterms:W3CDTF">2021-06-10T09:43:00Z</dcterms:created>
  <dcterms:modified xsi:type="dcterms:W3CDTF">2021-06-10T09:43:00Z</dcterms:modified>
</cp:coreProperties>
</file>